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 Push Unified Application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DOs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220" w:before="0" w:lineRule="auto"/>
        <w:ind w:left="0" w:firstLine="0"/>
        <w:rPr>
          <w:rFonts w:ascii="Roboto" w:cs="Roboto" w:eastAsia="Roboto" w:hAnsi="Roboto"/>
          <w:b w:val="1"/>
          <w:bCs w:val="1"/>
          <w:color w:val="44475b"/>
          <w:sz w:val="21"/>
          <w:szCs w:val="21"/>
        </w:rPr>
      </w:pPr>
      <w:bookmarkStart w:colFirst="0" w:colLast="0" w:name="_wi40um8xy5g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0" w:afterAutospacing="0" w:lineRule="auto"/>
        <w:ind w:left="720" w:hanging="360"/>
        <w:rPr>
          <w:rFonts w:ascii="Roboto" w:cs="Roboto" w:eastAsia="Roboto" w:hAnsi="Roboto"/>
          <w:color w:val="44475b"/>
          <w:sz w:val="21"/>
          <w:szCs w:val="2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Ensure the terminal is switched on: </w:t>
      </w:r>
      <w:r w:rsidDel="00000000" w:rsidR="00000000" w:rsidRPr="00000000">
        <w:rPr>
          <w:rFonts w:ascii="Roboto" w:cs="Roboto" w:eastAsia="Roboto" w:hAnsi="Roboto"/>
          <w:color w:val="44475b"/>
          <w:sz w:val="21"/>
          <w:szCs w:val="21"/>
          <w:rtl w:val="0"/>
        </w:rPr>
        <w:t xml:space="preserve">Keep POS terminals powered on at all times to avoid disruptions in operations.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0" w:afterAutospacing="0" w:lineRule="auto"/>
        <w:ind w:left="720" w:hanging="360"/>
        <w:rPr>
          <w:rFonts w:ascii="Roboto" w:cs="Roboto" w:eastAsia="Roboto" w:hAnsi="Roboto"/>
          <w:color w:val="44475b"/>
          <w:sz w:val="21"/>
          <w:szCs w:val="2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Maintain sufficient battery charge:</w:t>
      </w:r>
      <w:r w:rsidDel="00000000" w:rsidR="00000000" w:rsidRPr="00000000">
        <w:rPr>
          <w:rFonts w:ascii="Roboto" w:cs="Roboto" w:eastAsia="Roboto" w:hAnsi="Roboto"/>
          <w:color w:val="44475b"/>
          <w:sz w:val="21"/>
          <w:szCs w:val="21"/>
          <w:rtl w:val="0"/>
        </w:rPr>
        <w:t xml:space="preserve"> Ensure a minimum of 30% battery to prevent unexpected shutdowns.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0" w:afterAutospacing="0" w:lineRule="auto"/>
        <w:ind w:left="720" w:hanging="360"/>
        <w:rPr>
          <w:rFonts w:ascii="Roboto" w:cs="Roboto" w:eastAsia="Roboto" w:hAnsi="Roboto"/>
          <w:color w:val="44475b"/>
          <w:sz w:val="21"/>
          <w:szCs w:val="2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Connect to a stable network:</w:t>
      </w:r>
      <w:r w:rsidDel="00000000" w:rsidR="00000000" w:rsidRPr="00000000">
        <w:rPr>
          <w:rFonts w:ascii="Roboto" w:cs="Roboto" w:eastAsia="Roboto" w:hAnsi="Roboto"/>
          <w:color w:val="44475b"/>
          <w:sz w:val="21"/>
          <w:szCs w:val="21"/>
          <w:rtl w:val="0"/>
        </w:rPr>
        <w:t xml:space="preserve"> Always keep the terminal connected to a stable Wi-Fi or network for uninterrupted app functionality.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160" w:lineRule="auto"/>
        <w:ind w:left="720" w:hanging="360"/>
        <w:rPr>
          <w:rFonts w:ascii="Roboto" w:cs="Roboto" w:eastAsia="Roboto" w:hAnsi="Roboto"/>
          <w:color w:val="44475b"/>
          <w:sz w:val="21"/>
          <w:szCs w:val="2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Perform routine checks:</w:t>
      </w:r>
      <w:r w:rsidDel="00000000" w:rsidR="00000000" w:rsidRPr="00000000">
        <w:rPr>
          <w:rFonts w:ascii="Roboto" w:cs="Roboto" w:eastAsia="Roboto" w:hAnsi="Roboto"/>
          <w:color w:val="44475b"/>
          <w:sz w:val="21"/>
          <w:szCs w:val="21"/>
          <w:rtl w:val="0"/>
        </w:rPr>
        <w:t xml:space="preserve"> Regularly monitor the terminal’s battery, network connectivity, and overall performance to ensure smooth transactions.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160" w:lineRule="auto"/>
        <w:rPr>
          <w:rFonts w:ascii="Roboto" w:cs="Roboto" w:eastAsia="Roboto" w:hAnsi="Roboto"/>
          <w:color w:val="44475b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1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Login Procedure After Unified Application Installation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220" w:before="0" w:lineRule="auto"/>
        <w:rPr>
          <w:rFonts w:ascii="Roboto" w:cs="Roboto" w:eastAsia="Roboto" w:hAnsi="Roboto"/>
          <w:b w:val="1"/>
          <w:bCs w:val="1"/>
          <w:color w:val="44475b"/>
          <w:sz w:val="21"/>
          <w:szCs w:val="21"/>
        </w:rPr>
      </w:pPr>
      <w:bookmarkStart w:colFirst="0" w:colLast="0" w:name="_2gfazzjww3vx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Dos: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0" w:afterAutospacing="0" w:lineRule="auto"/>
        <w:ind w:left="720" w:hanging="360"/>
        <w:rPr>
          <w:rFonts w:ascii="Roboto" w:cs="Roboto" w:eastAsia="Roboto" w:hAnsi="Roboto"/>
          <w:color w:val="44475b"/>
          <w:sz w:val="21"/>
          <w:szCs w:val="2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Use your previous credentials: </w:t>
      </w:r>
      <w:r w:rsidDel="00000000" w:rsidR="00000000" w:rsidRPr="00000000">
        <w:rPr>
          <w:rFonts w:ascii="Roboto" w:cs="Roboto" w:eastAsia="Roboto" w:hAnsi="Roboto"/>
          <w:color w:val="44475b"/>
          <w:sz w:val="21"/>
          <w:szCs w:val="21"/>
          <w:rtl w:val="0"/>
        </w:rPr>
        <w:t xml:space="preserve">Log in using the USER ID and Password that were in use prior to the installation of the unified application.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160" w:lineRule="auto"/>
        <w:ind w:left="720" w:hanging="360"/>
        <w:rPr>
          <w:rFonts w:ascii="Roboto" w:cs="Roboto" w:eastAsia="Roboto" w:hAnsi="Roboto"/>
          <w:color w:val="44475b"/>
          <w:sz w:val="21"/>
          <w:szCs w:val="2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Follow the standard USER ID format:</w:t>
      </w:r>
      <w:r w:rsidDel="00000000" w:rsidR="00000000" w:rsidRPr="00000000">
        <w:rPr>
          <w:rFonts w:ascii="Roboto" w:cs="Roboto" w:eastAsia="Roboto" w:hAnsi="Roboto"/>
          <w:color w:val="44475b"/>
          <w:sz w:val="21"/>
          <w:szCs w:val="21"/>
          <w:rtl w:val="0"/>
        </w:rPr>
        <w:t xml:space="preserve"> Ensure the USER ID follows the standard format: TID + 00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220" w:lineRule="auto"/>
        <w:ind w:left="720" w:firstLine="0"/>
        <w:rPr>
          <w:rFonts w:ascii="Roboto" w:cs="Roboto" w:eastAsia="Roboto" w:hAnsi="Roboto"/>
          <w:color w:val="44475b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44475b"/>
          <w:sz w:val="21"/>
          <w:szCs w:val="21"/>
          <w:rtl w:val="0"/>
        </w:rPr>
        <w:t xml:space="preserve">Example: For TID 23456789, the USER ID will be 2345678900 and the password will be 123456Q.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220" w:lineRule="auto"/>
        <w:ind w:left="720" w:hanging="360"/>
        <w:rPr>
          <w:rFonts w:ascii="Roboto" w:cs="Roboto" w:eastAsia="Roboto" w:hAnsi="Roboto"/>
          <w:color w:val="44475b"/>
          <w:sz w:val="21"/>
          <w:szCs w:val="2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Ensure accuracy:</w:t>
      </w:r>
      <w:r w:rsidDel="00000000" w:rsidR="00000000" w:rsidRPr="00000000">
        <w:rPr>
          <w:rFonts w:ascii="Roboto" w:cs="Roboto" w:eastAsia="Roboto" w:hAnsi="Roboto"/>
          <w:color w:val="44475b"/>
          <w:sz w:val="21"/>
          <w:szCs w:val="21"/>
          <w:rtl w:val="0"/>
        </w:rPr>
        <w:t xml:space="preserve"> Enter the correct credentials carefully to avoid login issues.</w:t>
        <w:br w:type="textWrapping"/>
        <w:t xml:space="preserve">Use whitelisted User IDs for QR code creation: Only whitelisted USER IDs are permitted to generate QR codes via PC.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220" w:before="0" w:lineRule="auto"/>
        <w:rPr>
          <w:rFonts w:ascii="Roboto" w:cs="Roboto" w:eastAsia="Roboto" w:hAnsi="Roboto"/>
          <w:b w:val="1"/>
          <w:bCs w:val="1"/>
          <w:color w:val="44475b"/>
          <w:sz w:val="21"/>
          <w:szCs w:val="21"/>
        </w:rPr>
      </w:pPr>
      <w:bookmarkStart w:colFirst="0" w:colLast="0" w:name="_lkqxlkcu9nbk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Don'ts: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0" w:afterAutospacing="0" w:lineRule="auto"/>
        <w:ind w:left="720" w:hanging="360"/>
        <w:rPr>
          <w:rFonts w:ascii="Roboto" w:cs="Roboto" w:eastAsia="Roboto" w:hAnsi="Roboto"/>
          <w:color w:val="44475b"/>
          <w:sz w:val="21"/>
          <w:szCs w:val="2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Don’t enter incorrect passwords repeatedly:</w:t>
      </w:r>
      <w:r w:rsidDel="00000000" w:rsidR="00000000" w:rsidRPr="00000000">
        <w:rPr>
          <w:rFonts w:ascii="Roboto" w:cs="Roboto" w:eastAsia="Roboto" w:hAnsi="Roboto"/>
          <w:color w:val="44475b"/>
          <w:sz w:val="21"/>
          <w:szCs w:val="21"/>
          <w:rtl w:val="0"/>
        </w:rPr>
        <w:t xml:space="preserve"> Avoid entering the wrong password more than 3 times, as this will lock the terminal.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160" w:lineRule="auto"/>
        <w:ind w:left="720" w:hanging="360"/>
        <w:rPr>
          <w:rFonts w:ascii="Roboto" w:cs="Roboto" w:eastAsia="Roboto" w:hAnsi="Roboto"/>
          <w:color w:val="44475b"/>
          <w:sz w:val="21"/>
          <w:szCs w:val="21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4475b"/>
          <w:sz w:val="21"/>
          <w:szCs w:val="21"/>
          <w:rtl w:val="0"/>
        </w:rPr>
        <w:t xml:space="preserve">Don’t attempt unauthorized access:</w:t>
      </w:r>
      <w:r w:rsidDel="00000000" w:rsidR="00000000" w:rsidRPr="00000000">
        <w:rPr>
          <w:rFonts w:ascii="Roboto" w:cs="Roboto" w:eastAsia="Roboto" w:hAnsi="Roboto"/>
          <w:color w:val="44475b"/>
          <w:sz w:val="21"/>
          <w:szCs w:val="21"/>
          <w:rtl w:val="0"/>
        </w:rPr>
        <w:t xml:space="preserve"> Only use the designated whitelisted USER ID for QR code creation to ensure compliance.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160" w:lineRule="auto"/>
        <w:ind w:left="720" w:firstLine="0"/>
        <w:rPr>
          <w:rFonts w:ascii="Roboto" w:cs="Roboto" w:eastAsia="Roboto" w:hAnsi="Roboto"/>
          <w:color w:val="44475b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9fafb" w:val="clear"/>
        <w:spacing w:after="160" w:lineRule="auto"/>
        <w:ind w:left="720" w:firstLine="0"/>
        <w:rPr>
          <w:rFonts w:ascii="Roboto" w:cs="Roboto" w:eastAsia="Roboto" w:hAnsi="Roboto"/>
          <w:color w:val="44475b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